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D08FE" w14:textId="4149B246" w:rsidR="007A7010" w:rsidRDefault="007A7010" w:rsidP="00BF10D5">
      <w:pPr>
        <w:shd w:val="clear" w:color="auto" w:fill="FFFFFF"/>
        <w:spacing w:before="192" w:after="192" w:line="240" w:lineRule="auto"/>
        <w:jc w:val="both"/>
        <w:outlineLvl w:val="1"/>
        <w:rPr>
          <w:rFonts w:ascii="Times" w:eastAsia="Gulim" w:hAnsi="Times" w:cs="Times"/>
          <w:b/>
          <w:bCs/>
          <w:color w:val="272872"/>
          <w:sz w:val="24"/>
          <w:szCs w:val="24"/>
        </w:rPr>
      </w:pPr>
      <w:bookmarkStart w:id="0" w:name="_Hlk83994466"/>
      <w:r>
        <w:rPr>
          <w:rFonts w:ascii="Times" w:eastAsia="Gulim" w:hAnsi="Times" w:cs="Times"/>
          <w:b/>
          <w:bCs/>
          <w:color w:val="272872"/>
          <w:sz w:val="24"/>
          <w:szCs w:val="24"/>
        </w:rPr>
        <w:t>Asia Conference on Kinesiology 2021</w:t>
      </w:r>
    </w:p>
    <w:p w14:paraId="535AF061" w14:textId="24C8134D" w:rsidR="007A7010" w:rsidRDefault="007A7010" w:rsidP="00BF10D5">
      <w:pPr>
        <w:shd w:val="clear" w:color="auto" w:fill="FFFFFF" w:themeFill="background1"/>
        <w:spacing w:before="192" w:after="192" w:line="240" w:lineRule="auto"/>
        <w:jc w:val="both"/>
        <w:outlineLvl w:val="1"/>
        <w:rPr>
          <w:rFonts w:ascii="Times" w:hAnsi="Times" w:cs="Times"/>
          <w:sz w:val="24"/>
          <w:szCs w:val="24"/>
          <w:shd w:val="clear" w:color="auto" w:fill="FFFFFF"/>
        </w:rPr>
      </w:pPr>
      <w:r>
        <w:rPr>
          <w:rFonts w:ascii="Times" w:hAnsi="Times" w:cs="Times"/>
          <w:sz w:val="24"/>
          <w:szCs w:val="24"/>
          <w:shd w:val="clear" w:color="auto" w:fill="FFFFFF"/>
        </w:rPr>
        <w:t>ACK2021, the 5</w:t>
      </w:r>
      <w:r>
        <w:rPr>
          <w:rFonts w:ascii="Times" w:hAnsi="Times" w:cs="Times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Times" w:hAnsi="Times" w:cs="Times"/>
          <w:sz w:val="24"/>
          <w:szCs w:val="24"/>
          <w:shd w:val="clear" w:color="auto" w:fill="FFFFFF"/>
        </w:rPr>
        <w:t xml:space="preserve"> annual meeting of the ASK and the 11</w:t>
      </w:r>
      <w:r>
        <w:rPr>
          <w:rFonts w:ascii="Times" w:hAnsi="Times" w:cs="Times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Times" w:hAnsi="Times" w:cs="Times"/>
          <w:sz w:val="24"/>
          <w:szCs w:val="24"/>
          <w:shd w:val="clear" w:color="auto" w:fill="FFFFFF"/>
        </w:rPr>
        <w:t xml:space="preserve"> Asia Conference on Kinesiology was successfully held at Universitas Gadjah </w:t>
      </w:r>
      <w:proofErr w:type="spellStart"/>
      <w:r>
        <w:rPr>
          <w:rFonts w:ascii="Times" w:hAnsi="Times" w:cs="Times"/>
          <w:sz w:val="24"/>
          <w:szCs w:val="24"/>
          <w:shd w:val="clear" w:color="auto" w:fill="FFFFFF"/>
        </w:rPr>
        <w:t>Mada</w:t>
      </w:r>
      <w:proofErr w:type="spellEnd"/>
      <w:r>
        <w:rPr>
          <w:rFonts w:ascii="Times" w:hAnsi="Times" w:cs="Times"/>
          <w:sz w:val="24"/>
          <w:szCs w:val="24"/>
          <w:shd w:val="clear" w:color="auto" w:fill="FFFFFF"/>
        </w:rPr>
        <w:t xml:space="preserve">, Yogyakarta, Indonesia on August 19-20, 2021. The theme of the conference was </w:t>
      </w:r>
      <w:r w:rsidRPr="007A7010">
        <w:rPr>
          <w:rFonts w:ascii="Times" w:hAnsi="Times" w:cs="Times"/>
          <w:b/>
          <w:bCs/>
          <w:sz w:val="24"/>
          <w:szCs w:val="24"/>
          <w:shd w:val="clear" w:color="auto" w:fill="FFFFFF"/>
        </w:rPr>
        <w:t>Healthy Ageing and Physical Activity</w:t>
      </w:r>
      <w:r>
        <w:rPr>
          <w:rFonts w:ascii="Times" w:hAnsi="Times" w:cs="Times"/>
          <w:sz w:val="24"/>
          <w:szCs w:val="24"/>
          <w:shd w:val="clear" w:color="auto" w:fill="FFFFFF"/>
        </w:rPr>
        <w:t>.</w:t>
      </w:r>
    </w:p>
    <w:p w14:paraId="4348F1E9" w14:textId="176E6E85" w:rsidR="007A7010" w:rsidRDefault="007A7010" w:rsidP="00BF10D5">
      <w:pPr>
        <w:shd w:val="clear" w:color="auto" w:fill="FFFFFF"/>
        <w:spacing w:before="192" w:after="192" w:line="240" w:lineRule="auto"/>
        <w:jc w:val="both"/>
        <w:outlineLvl w:val="1"/>
        <w:rPr>
          <w:rFonts w:ascii="Times" w:hAnsi="Times" w:cs="Times"/>
          <w:sz w:val="24"/>
          <w:szCs w:val="24"/>
          <w:shd w:val="clear" w:color="auto" w:fill="FFFFFF"/>
        </w:rPr>
      </w:pPr>
      <w:r>
        <w:rPr>
          <w:rFonts w:ascii="Times" w:hAnsi="Times" w:cs="Times"/>
          <w:sz w:val="24"/>
          <w:szCs w:val="24"/>
          <w:shd w:val="clear" w:color="auto" w:fill="FFFFFF"/>
        </w:rPr>
        <w:t xml:space="preserve">ACK2021 was attended by </w:t>
      </w:r>
      <w:r w:rsidR="00CE7C9D">
        <w:rPr>
          <w:rFonts w:ascii="Times" w:hAnsi="Times" w:cs="Times"/>
          <w:sz w:val="24"/>
          <w:szCs w:val="24"/>
          <w:shd w:val="clear" w:color="auto" w:fill="FFFFFF"/>
        </w:rPr>
        <w:t>1</w:t>
      </w:r>
      <w:r w:rsidR="00056FA1">
        <w:rPr>
          <w:rFonts w:ascii="Times" w:hAnsi="Times" w:cs="Times"/>
          <w:sz w:val="24"/>
          <w:szCs w:val="24"/>
          <w:shd w:val="clear" w:color="auto" w:fill="FFFFFF"/>
        </w:rPr>
        <w:t>35</w:t>
      </w:r>
      <w:r>
        <w:rPr>
          <w:rFonts w:ascii="Times" w:hAnsi="Times" w:cs="Times"/>
          <w:sz w:val="24"/>
          <w:szCs w:val="24"/>
          <w:shd w:val="clear" w:color="auto" w:fill="FFFFFF"/>
        </w:rPr>
        <w:t xml:space="preserve"> participants from </w:t>
      </w:r>
      <w:r w:rsidR="00CE7C9D">
        <w:rPr>
          <w:rFonts w:ascii="Times" w:hAnsi="Times" w:cs="Times"/>
          <w:sz w:val="24"/>
          <w:szCs w:val="24"/>
          <w:shd w:val="clear" w:color="auto" w:fill="FFFFFF"/>
        </w:rPr>
        <w:t>1</w:t>
      </w:r>
      <w:r w:rsidR="00427B3A">
        <w:rPr>
          <w:rFonts w:ascii="Times" w:hAnsi="Times" w:cs="Times"/>
          <w:sz w:val="24"/>
          <w:szCs w:val="24"/>
          <w:shd w:val="clear" w:color="auto" w:fill="FFFFFF"/>
        </w:rPr>
        <w:t>2</w:t>
      </w:r>
      <w:r>
        <w:rPr>
          <w:rFonts w:ascii="Times" w:hAnsi="Times" w:cs="Times"/>
          <w:sz w:val="24"/>
          <w:szCs w:val="24"/>
          <w:shd w:val="clear" w:color="auto" w:fill="FFFFFF"/>
        </w:rPr>
        <w:t xml:space="preserve"> countries. We would like to thank the organizing committee from Universitas Gadjah </w:t>
      </w:r>
      <w:proofErr w:type="spellStart"/>
      <w:r>
        <w:rPr>
          <w:rFonts w:ascii="Times" w:hAnsi="Times" w:cs="Times"/>
          <w:sz w:val="24"/>
          <w:szCs w:val="24"/>
          <w:shd w:val="clear" w:color="auto" w:fill="FFFFFF"/>
        </w:rPr>
        <w:t>Mada</w:t>
      </w:r>
      <w:proofErr w:type="spellEnd"/>
      <w:r>
        <w:rPr>
          <w:rFonts w:ascii="Times" w:hAnsi="Times" w:cs="Times"/>
          <w:sz w:val="24"/>
          <w:szCs w:val="24"/>
          <w:shd w:val="clear" w:color="auto" w:fill="FFFFFF"/>
        </w:rPr>
        <w:t xml:space="preserve"> and Asian Society on Kinesiology (ASK) for the successful conference.</w:t>
      </w:r>
    </w:p>
    <w:p w14:paraId="75311D78" w14:textId="6D93019A" w:rsidR="00D34D7B" w:rsidRDefault="00D34D7B" w:rsidP="00BF10D5">
      <w:pPr>
        <w:shd w:val="clear" w:color="auto" w:fill="FFFFFF" w:themeFill="background1"/>
        <w:spacing w:before="120" w:after="120" w:line="240" w:lineRule="auto"/>
        <w:jc w:val="both"/>
        <w:rPr>
          <w:rFonts w:ascii="Times" w:eastAsia="Gulim" w:hAnsi="Times" w:cs="Times"/>
          <w:color w:val="272872"/>
          <w:sz w:val="24"/>
          <w:szCs w:val="24"/>
        </w:rPr>
      </w:pPr>
      <w:r>
        <w:rPr>
          <w:rFonts w:ascii="Times" w:eastAsia="Gulim" w:hAnsi="Times" w:cs="Times"/>
          <w:b/>
          <w:bCs/>
          <w:color w:val="272872"/>
          <w:sz w:val="24"/>
          <w:szCs w:val="24"/>
        </w:rPr>
        <w:t>Summary of the 5</w:t>
      </w:r>
      <w:r w:rsidRPr="00D34D7B">
        <w:rPr>
          <w:rFonts w:ascii="Times" w:eastAsia="Gulim" w:hAnsi="Times" w:cs="Times"/>
          <w:b/>
          <w:bCs/>
          <w:color w:val="272872"/>
          <w:sz w:val="24"/>
          <w:szCs w:val="24"/>
          <w:vertAlign w:val="superscript"/>
        </w:rPr>
        <w:t>th</w:t>
      </w:r>
      <w:r>
        <w:rPr>
          <w:rFonts w:ascii="Times" w:eastAsia="Gulim" w:hAnsi="Times" w:cs="Times"/>
          <w:b/>
          <w:bCs/>
          <w:color w:val="272872"/>
          <w:sz w:val="24"/>
          <w:szCs w:val="24"/>
        </w:rPr>
        <w:t xml:space="preserve"> annual meeting of the ASK and the 11</w:t>
      </w:r>
      <w:r>
        <w:rPr>
          <w:rFonts w:ascii="Times" w:eastAsia="Gulim" w:hAnsi="Times" w:cs="Times"/>
          <w:b/>
          <w:bCs/>
          <w:color w:val="272872"/>
          <w:sz w:val="24"/>
          <w:szCs w:val="24"/>
          <w:vertAlign w:val="superscript"/>
        </w:rPr>
        <w:t>th</w:t>
      </w:r>
      <w:r>
        <w:rPr>
          <w:rFonts w:ascii="Times" w:eastAsia="Gulim" w:hAnsi="Times" w:cs="Times"/>
          <w:b/>
          <w:bCs/>
          <w:color w:val="272872"/>
          <w:sz w:val="24"/>
          <w:szCs w:val="24"/>
        </w:rPr>
        <w:t xml:space="preserve"> Asia Conference on Kinesiology are as follows:</w:t>
      </w:r>
    </w:p>
    <w:tbl>
      <w:tblPr>
        <w:tblW w:w="5301" w:type="dxa"/>
        <w:tblInd w:w="15" w:type="dxa"/>
        <w:shd w:val="clear" w:color="auto" w:fill="FFFFFF"/>
        <w:tblLook w:val="04A0" w:firstRow="1" w:lastRow="0" w:firstColumn="1" w:lastColumn="0" w:noHBand="0" w:noVBand="1"/>
      </w:tblPr>
      <w:tblGrid>
        <w:gridCol w:w="4911"/>
        <w:gridCol w:w="390"/>
      </w:tblGrid>
      <w:tr w:rsidR="00D34D7B" w14:paraId="2F1FFB94" w14:textId="77777777" w:rsidTr="00DC31F3">
        <w:trPr>
          <w:trHeight w:val="195"/>
        </w:trPr>
        <w:tc>
          <w:tcPr>
            <w:tcW w:w="49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44780E" w14:textId="77777777" w:rsidR="00D34D7B" w:rsidRDefault="00D34D7B" w:rsidP="00BF10D5">
            <w:pPr>
              <w:spacing w:before="15" w:after="15" w:line="240" w:lineRule="auto"/>
              <w:jc w:val="both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/>
                <w:sz w:val="24"/>
                <w:szCs w:val="24"/>
              </w:rPr>
              <w:t>Participants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EADD7" w14:textId="487308D7" w:rsidR="00D34D7B" w:rsidRDefault="005319F8" w:rsidP="00BF10D5">
            <w:pPr>
              <w:spacing w:before="15" w:after="15" w:line="240" w:lineRule="auto"/>
              <w:jc w:val="both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/>
                <w:sz w:val="24"/>
                <w:szCs w:val="24"/>
              </w:rPr>
              <w:t>1</w:t>
            </w:r>
            <w:r w:rsidR="00D044D5">
              <w:rPr>
                <w:rFonts w:ascii="Times" w:eastAsia="Gulim" w:hAnsi="Times" w:cs="Times"/>
                <w:sz w:val="24"/>
                <w:szCs w:val="24"/>
              </w:rPr>
              <w:t>35</w:t>
            </w:r>
          </w:p>
        </w:tc>
      </w:tr>
      <w:tr w:rsidR="00D34D7B" w14:paraId="7943D93A" w14:textId="77777777" w:rsidTr="00DC31F3">
        <w:trPr>
          <w:trHeight w:val="195"/>
        </w:trPr>
        <w:tc>
          <w:tcPr>
            <w:tcW w:w="49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033AF3" w14:textId="77777777" w:rsidR="00D34D7B" w:rsidRDefault="00D34D7B" w:rsidP="00BF10D5">
            <w:pPr>
              <w:spacing w:before="15" w:after="15" w:line="240" w:lineRule="auto"/>
              <w:jc w:val="both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/>
                <w:sz w:val="24"/>
                <w:szCs w:val="24"/>
              </w:rPr>
              <w:t>Participating countries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F9627C" w14:textId="3B475CCE" w:rsidR="00D34D7B" w:rsidRDefault="00D34D7B" w:rsidP="00BF10D5">
            <w:pPr>
              <w:spacing w:before="15" w:after="15" w:line="240" w:lineRule="auto"/>
              <w:jc w:val="both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/>
                <w:sz w:val="24"/>
                <w:szCs w:val="24"/>
              </w:rPr>
              <w:t>1</w:t>
            </w:r>
            <w:r w:rsidR="005319F8">
              <w:rPr>
                <w:rFonts w:ascii="Times" w:eastAsia="Gulim" w:hAnsi="Times" w:cs="Times"/>
                <w:sz w:val="24"/>
                <w:szCs w:val="24"/>
              </w:rPr>
              <w:t>2</w:t>
            </w:r>
          </w:p>
        </w:tc>
      </w:tr>
      <w:tr w:rsidR="00D34D7B" w14:paraId="20FA3ED1" w14:textId="77777777" w:rsidTr="00DC31F3">
        <w:trPr>
          <w:trHeight w:val="195"/>
        </w:trPr>
        <w:tc>
          <w:tcPr>
            <w:tcW w:w="49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F19063" w14:textId="77777777" w:rsidR="00D34D7B" w:rsidRDefault="00D34D7B" w:rsidP="00BF10D5">
            <w:pPr>
              <w:spacing w:before="15" w:after="15" w:line="240" w:lineRule="auto"/>
              <w:jc w:val="both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/>
                <w:sz w:val="24"/>
                <w:szCs w:val="24"/>
              </w:rPr>
              <w:t>Abstracts presented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3D0BCA" w14:textId="7B98D297" w:rsidR="00D34D7B" w:rsidRDefault="005319F8" w:rsidP="00BF10D5">
            <w:pPr>
              <w:spacing w:before="15" w:after="15" w:line="240" w:lineRule="auto"/>
              <w:jc w:val="both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/>
                <w:sz w:val="24"/>
                <w:szCs w:val="24"/>
              </w:rPr>
              <w:t>1</w:t>
            </w:r>
            <w:r w:rsidR="0099480D">
              <w:rPr>
                <w:rFonts w:ascii="Times" w:eastAsia="Gulim" w:hAnsi="Times" w:cs="Times"/>
                <w:sz w:val="24"/>
                <w:szCs w:val="24"/>
              </w:rPr>
              <w:t>23</w:t>
            </w:r>
          </w:p>
        </w:tc>
      </w:tr>
      <w:tr w:rsidR="00D34D7B" w14:paraId="4EF438E4" w14:textId="77777777" w:rsidTr="00DC31F3">
        <w:trPr>
          <w:trHeight w:val="195"/>
        </w:trPr>
        <w:tc>
          <w:tcPr>
            <w:tcW w:w="49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DDFD3" w14:textId="77777777" w:rsidR="00D34D7B" w:rsidRDefault="00D34D7B" w:rsidP="00BF10D5">
            <w:pPr>
              <w:spacing w:before="15" w:after="15" w:line="240" w:lineRule="auto"/>
              <w:jc w:val="both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/>
                <w:sz w:val="24"/>
                <w:szCs w:val="24"/>
              </w:rPr>
              <w:t>Keynote Speech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A05BF3" w14:textId="4042E594" w:rsidR="00D34D7B" w:rsidRDefault="005319F8" w:rsidP="00BF10D5">
            <w:pPr>
              <w:spacing w:before="15" w:after="15" w:line="240" w:lineRule="auto"/>
              <w:jc w:val="both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/>
                <w:sz w:val="24"/>
                <w:szCs w:val="24"/>
              </w:rPr>
              <w:t>4</w:t>
            </w:r>
          </w:p>
        </w:tc>
      </w:tr>
      <w:tr w:rsidR="00D34D7B" w14:paraId="61F99B08" w14:textId="77777777" w:rsidTr="00DC31F3">
        <w:trPr>
          <w:trHeight w:val="195"/>
        </w:trPr>
        <w:tc>
          <w:tcPr>
            <w:tcW w:w="49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82F81B" w14:textId="77777777" w:rsidR="00D34D7B" w:rsidRDefault="00D34D7B" w:rsidP="00BF10D5">
            <w:pPr>
              <w:spacing w:before="15" w:after="15" w:line="240" w:lineRule="auto"/>
              <w:jc w:val="both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/>
                <w:sz w:val="24"/>
                <w:szCs w:val="24"/>
              </w:rPr>
              <w:t>Invited speech on Highlighted Symposium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751027" w14:textId="15416411" w:rsidR="00D34D7B" w:rsidRDefault="005319F8" w:rsidP="00BF10D5">
            <w:pPr>
              <w:spacing w:before="15" w:after="15" w:line="240" w:lineRule="auto"/>
              <w:jc w:val="both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/>
                <w:sz w:val="24"/>
                <w:szCs w:val="24"/>
              </w:rPr>
              <w:t>32</w:t>
            </w:r>
          </w:p>
        </w:tc>
      </w:tr>
      <w:tr w:rsidR="00D34D7B" w14:paraId="291B6341" w14:textId="77777777" w:rsidTr="00DC31F3">
        <w:trPr>
          <w:trHeight w:val="195"/>
        </w:trPr>
        <w:tc>
          <w:tcPr>
            <w:tcW w:w="49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D6D47" w14:textId="77777777" w:rsidR="00D34D7B" w:rsidRDefault="00D34D7B" w:rsidP="00BF10D5">
            <w:pPr>
              <w:spacing w:before="15" w:after="15" w:line="240" w:lineRule="auto"/>
              <w:jc w:val="both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/>
                <w:sz w:val="24"/>
                <w:szCs w:val="24"/>
              </w:rPr>
              <w:t>YIA Oral Presentation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1621CB" w14:textId="4C55179B" w:rsidR="00D34D7B" w:rsidRDefault="00D34D7B" w:rsidP="00BF10D5">
            <w:pPr>
              <w:spacing w:before="15" w:after="15" w:line="240" w:lineRule="auto"/>
              <w:jc w:val="both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/>
                <w:sz w:val="24"/>
                <w:szCs w:val="24"/>
              </w:rPr>
              <w:t>1</w:t>
            </w:r>
            <w:r w:rsidR="005319F8">
              <w:rPr>
                <w:rFonts w:ascii="Times" w:eastAsia="Gulim" w:hAnsi="Times" w:cs="Times"/>
                <w:sz w:val="24"/>
                <w:szCs w:val="24"/>
              </w:rPr>
              <w:t>3</w:t>
            </w:r>
          </w:p>
        </w:tc>
      </w:tr>
      <w:tr w:rsidR="00D34D7B" w14:paraId="14DE8C1C" w14:textId="77777777" w:rsidTr="00DC31F3">
        <w:trPr>
          <w:trHeight w:val="195"/>
        </w:trPr>
        <w:tc>
          <w:tcPr>
            <w:tcW w:w="49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0ED20B" w14:textId="77777777" w:rsidR="00D34D7B" w:rsidRDefault="00D34D7B" w:rsidP="00BF10D5">
            <w:pPr>
              <w:spacing w:before="15" w:after="15" w:line="240" w:lineRule="auto"/>
              <w:jc w:val="both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/>
                <w:sz w:val="24"/>
                <w:szCs w:val="24"/>
              </w:rPr>
              <w:t>Oral Presentation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9CB528" w14:textId="14AF8A68" w:rsidR="00D34D7B" w:rsidRDefault="005319F8" w:rsidP="00BF10D5">
            <w:pPr>
              <w:spacing w:before="15" w:after="15" w:line="240" w:lineRule="auto"/>
              <w:jc w:val="both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/>
                <w:sz w:val="24"/>
                <w:szCs w:val="24"/>
              </w:rPr>
              <w:t>40</w:t>
            </w:r>
          </w:p>
        </w:tc>
      </w:tr>
      <w:tr w:rsidR="00D34D7B" w14:paraId="3BE1FE91" w14:textId="77777777" w:rsidTr="00DC31F3">
        <w:trPr>
          <w:trHeight w:val="195"/>
        </w:trPr>
        <w:tc>
          <w:tcPr>
            <w:tcW w:w="49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B1DA13" w14:textId="77777777" w:rsidR="00D34D7B" w:rsidRDefault="00D34D7B" w:rsidP="00BF10D5">
            <w:pPr>
              <w:spacing w:before="15" w:after="15" w:line="240" w:lineRule="auto"/>
              <w:jc w:val="both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/>
                <w:sz w:val="24"/>
                <w:szCs w:val="24"/>
              </w:rPr>
              <w:t>Poster sessions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7E4D2" w14:textId="3047DC67" w:rsidR="005319F8" w:rsidRDefault="005319F8" w:rsidP="00BF10D5">
            <w:pPr>
              <w:spacing w:before="15" w:after="15" w:line="240" w:lineRule="auto"/>
              <w:jc w:val="both"/>
              <w:rPr>
                <w:rFonts w:ascii="Times" w:eastAsia="Gulim" w:hAnsi="Times" w:cs="Times"/>
                <w:sz w:val="24"/>
                <w:szCs w:val="24"/>
              </w:rPr>
            </w:pPr>
            <w:r>
              <w:rPr>
                <w:rFonts w:ascii="Times" w:eastAsia="Gulim" w:hAnsi="Times" w:cs="Times"/>
                <w:sz w:val="24"/>
                <w:szCs w:val="24"/>
              </w:rPr>
              <w:t>34</w:t>
            </w:r>
          </w:p>
        </w:tc>
      </w:tr>
    </w:tbl>
    <w:p w14:paraId="3DC6EACC" w14:textId="334B490C" w:rsidR="00AA64E4" w:rsidRDefault="00AA64E4" w:rsidP="00BF10D5">
      <w:pPr>
        <w:spacing w:before="240"/>
        <w:jc w:val="both"/>
        <w:rPr>
          <w:rFonts w:ascii="Times" w:hAnsi="Times" w:cs="Times"/>
          <w:sz w:val="24"/>
          <w:szCs w:val="24"/>
        </w:rPr>
      </w:pPr>
      <w:r>
        <w:rPr>
          <w:rFonts w:ascii="Times" w:eastAsia="Gulim" w:hAnsi="Times" w:cs="Times"/>
          <w:b/>
          <w:bCs/>
          <w:color w:val="272872"/>
          <w:sz w:val="24"/>
          <w:szCs w:val="24"/>
        </w:rPr>
        <w:t xml:space="preserve">ACK Young Investigators Award </w:t>
      </w:r>
      <w:r w:rsidR="005125A8">
        <w:rPr>
          <w:rFonts w:ascii="Times" w:eastAsia="Gulim" w:hAnsi="Times" w:cs="Times"/>
          <w:b/>
          <w:bCs/>
          <w:color w:val="272872"/>
          <w:sz w:val="24"/>
          <w:szCs w:val="24"/>
        </w:rPr>
        <w:t>2021</w:t>
      </w:r>
    </w:p>
    <w:p w14:paraId="132A5C45" w14:textId="26F86DF2" w:rsidR="00AA64E4" w:rsidRDefault="00AA64E4" w:rsidP="00BF10D5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jc w:val="both"/>
        <w:rPr>
          <w:rFonts w:ascii="Times" w:eastAsia="Gulim" w:hAnsi="Times" w:cs="Times"/>
          <w:sz w:val="24"/>
          <w:szCs w:val="24"/>
        </w:rPr>
      </w:pPr>
      <w:r>
        <w:rPr>
          <w:rFonts w:ascii="Times" w:eastAsia="Gulim" w:hAnsi="Times" w:cs="Times"/>
          <w:sz w:val="24"/>
          <w:szCs w:val="24"/>
        </w:rPr>
        <w:t>YIA Oral Presentation: 13</w:t>
      </w:r>
    </w:p>
    <w:p w14:paraId="53B4A978" w14:textId="3585B116" w:rsidR="00AA64E4" w:rsidRDefault="00AA64E4" w:rsidP="00BF10D5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jc w:val="both"/>
        <w:rPr>
          <w:rFonts w:ascii="Times" w:eastAsia="Gulim" w:hAnsi="Times" w:cs="Times"/>
          <w:sz w:val="24"/>
          <w:szCs w:val="24"/>
        </w:rPr>
      </w:pPr>
      <w:r>
        <w:rPr>
          <w:rFonts w:ascii="Times" w:eastAsia="Gulim" w:hAnsi="Times" w:cs="Times"/>
          <w:sz w:val="24"/>
          <w:szCs w:val="24"/>
        </w:rPr>
        <w:t>Total number of YIA applicants: 13</w:t>
      </w:r>
    </w:p>
    <w:p w14:paraId="64E76677" w14:textId="77777777" w:rsidR="00AA64E4" w:rsidRDefault="00AA64E4" w:rsidP="00BF10D5">
      <w:pPr>
        <w:shd w:val="clear" w:color="auto" w:fill="FFFFFF"/>
        <w:spacing w:before="48" w:after="48" w:line="240" w:lineRule="atLeast"/>
        <w:ind w:left="480"/>
        <w:jc w:val="both"/>
        <w:rPr>
          <w:rFonts w:ascii="Times" w:eastAsia="Gulim" w:hAnsi="Times" w:cs="Times"/>
          <w:sz w:val="24"/>
          <w:szCs w:val="24"/>
        </w:rPr>
      </w:pPr>
    </w:p>
    <w:p w14:paraId="094D8B69" w14:textId="6E9C8521" w:rsidR="00AA64E4" w:rsidRDefault="00AA64E4" w:rsidP="00BF10D5">
      <w:pPr>
        <w:shd w:val="clear" w:color="auto" w:fill="FFFFFF"/>
        <w:spacing w:before="48" w:after="48" w:line="240" w:lineRule="atLeast"/>
        <w:jc w:val="both"/>
        <w:rPr>
          <w:rFonts w:ascii="Times" w:eastAsia="Gulim" w:hAnsi="Times" w:cs="Times"/>
          <w:color w:val="000000"/>
          <w:sz w:val="24"/>
          <w:szCs w:val="24"/>
        </w:rPr>
      </w:pPr>
      <w:r>
        <w:rPr>
          <w:rFonts w:ascii="Times" w:eastAsia="Gulim" w:hAnsi="Times" w:cs="Times"/>
          <w:color w:val="000000"/>
          <w:sz w:val="24"/>
          <w:szCs w:val="24"/>
        </w:rPr>
        <w:t>The winner of YIA Oral:</w:t>
      </w:r>
    </w:p>
    <w:p w14:paraId="05AC44FE" w14:textId="771BAD98" w:rsidR="00AA64E4" w:rsidRPr="00085E57" w:rsidRDefault="00AA64E4" w:rsidP="00BF10D5">
      <w:pPr>
        <w:pStyle w:val="ListParagraph"/>
        <w:numPr>
          <w:ilvl w:val="0"/>
          <w:numId w:val="2"/>
        </w:numPr>
        <w:shd w:val="clear" w:color="auto" w:fill="FFFFFF"/>
        <w:spacing w:before="48" w:after="48" w:line="240" w:lineRule="atLeast"/>
        <w:ind w:left="426"/>
        <w:jc w:val="both"/>
        <w:rPr>
          <w:rFonts w:ascii="Times" w:eastAsia="Gulim" w:hAnsi="Times" w:cs="Times"/>
          <w:sz w:val="24"/>
          <w:szCs w:val="24"/>
        </w:rPr>
      </w:pPr>
      <w:r w:rsidRPr="00085E57">
        <w:rPr>
          <w:rFonts w:ascii="Times" w:eastAsia="Gulim" w:hAnsi="Times" w:cs="Times"/>
          <w:sz w:val="24"/>
          <w:szCs w:val="24"/>
        </w:rPr>
        <w:t xml:space="preserve">Chao </w:t>
      </w:r>
      <w:proofErr w:type="spellStart"/>
      <w:r w:rsidRPr="00085E57">
        <w:rPr>
          <w:rFonts w:ascii="Times" w:eastAsia="Gulim" w:hAnsi="Times" w:cs="Times"/>
          <w:sz w:val="24"/>
          <w:szCs w:val="24"/>
        </w:rPr>
        <w:t>Bian</w:t>
      </w:r>
      <w:proofErr w:type="spellEnd"/>
      <w:r w:rsidRPr="00085E57">
        <w:rPr>
          <w:rFonts w:ascii="Times" w:eastAsia="Gulim" w:hAnsi="Times" w:cs="Times"/>
          <w:sz w:val="24"/>
          <w:szCs w:val="24"/>
        </w:rPr>
        <w:t>, Shanghai University of Sport, China</w:t>
      </w:r>
    </w:p>
    <w:p w14:paraId="7BDFA13E" w14:textId="3F046257" w:rsidR="00BF10D5" w:rsidRPr="00085E57" w:rsidRDefault="00BF10D5" w:rsidP="00BF10D5">
      <w:pPr>
        <w:pStyle w:val="ListParagraph"/>
        <w:shd w:val="clear" w:color="auto" w:fill="FFFFFF"/>
        <w:spacing w:before="48" w:after="48" w:line="240" w:lineRule="atLeast"/>
        <w:ind w:left="426"/>
        <w:jc w:val="both"/>
        <w:rPr>
          <w:rFonts w:ascii="Times" w:eastAsia="Gulim" w:hAnsi="Times" w:cs="Times"/>
          <w:sz w:val="24"/>
          <w:szCs w:val="24"/>
        </w:rPr>
      </w:pPr>
      <w:r w:rsidRPr="00085E57">
        <w:rPr>
          <w:rFonts w:ascii="Times" w:eastAsia="Gulim" w:hAnsi="Times" w:cs="Times"/>
          <w:sz w:val="24"/>
          <w:szCs w:val="24"/>
        </w:rPr>
        <w:t>Present</w:t>
      </w:r>
      <w:r w:rsidR="00085E57">
        <w:rPr>
          <w:rFonts w:ascii="Times" w:eastAsia="Gulim" w:hAnsi="Times" w:cs="Times"/>
          <w:sz w:val="24"/>
          <w:szCs w:val="24"/>
        </w:rPr>
        <w:t xml:space="preserve">ed on </w:t>
      </w:r>
      <w:r w:rsidRPr="00085E57">
        <w:rPr>
          <w:rFonts w:ascii="Times" w:eastAsia="Gulim" w:hAnsi="Times" w:cs="Times"/>
          <w:sz w:val="24"/>
          <w:szCs w:val="24"/>
        </w:rPr>
        <w:t>A Novel, Ecologically Valid Motor Task to Induce Mental Fatigue in Soccer</w:t>
      </w:r>
    </w:p>
    <w:p w14:paraId="7C0AD3BA" w14:textId="295510CF" w:rsidR="00AA64E4" w:rsidRPr="00085E57" w:rsidRDefault="00AA64E4" w:rsidP="00BF10D5">
      <w:pPr>
        <w:pStyle w:val="ListParagraph"/>
        <w:numPr>
          <w:ilvl w:val="0"/>
          <w:numId w:val="2"/>
        </w:numPr>
        <w:shd w:val="clear" w:color="auto" w:fill="FFFFFF"/>
        <w:spacing w:before="48" w:after="48" w:line="240" w:lineRule="atLeast"/>
        <w:ind w:left="426"/>
        <w:jc w:val="both"/>
        <w:rPr>
          <w:rFonts w:ascii="Times" w:eastAsia="Gulim" w:hAnsi="Times" w:cs="Times"/>
          <w:sz w:val="24"/>
          <w:szCs w:val="24"/>
        </w:rPr>
      </w:pPr>
      <w:r w:rsidRPr="00085E57">
        <w:rPr>
          <w:rFonts w:ascii="Times" w:eastAsia="Gulim" w:hAnsi="Times" w:cs="Times"/>
          <w:sz w:val="24"/>
          <w:szCs w:val="24"/>
        </w:rPr>
        <w:t>Rami Mizuta, Hiroshima University, Japan</w:t>
      </w:r>
    </w:p>
    <w:p w14:paraId="3F72A047" w14:textId="43A3EC44" w:rsidR="00BF10D5" w:rsidRPr="00085E57" w:rsidRDefault="00085E57" w:rsidP="00BF10D5">
      <w:pPr>
        <w:pStyle w:val="ListParagraph"/>
        <w:shd w:val="clear" w:color="auto" w:fill="FFFFFF"/>
        <w:spacing w:before="48" w:after="48" w:line="240" w:lineRule="atLeast"/>
        <w:ind w:left="426"/>
        <w:jc w:val="both"/>
        <w:rPr>
          <w:rFonts w:ascii="Times" w:eastAsia="Gulim" w:hAnsi="Times" w:cs="Times"/>
          <w:sz w:val="24"/>
          <w:szCs w:val="24"/>
        </w:rPr>
      </w:pPr>
      <w:r w:rsidRPr="00085E57">
        <w:rPr>
          <w:rFonts w:ascii="Times" w:eastAsia="Gulim" w:hAnsi="Times" w:cs="Times"/>
          <w:sz w:val="24"/>
          <w:szCs w:val="24"/>
        </w:rPr>
        <w:t>Present</w:t>
      </w:r>
      <w:r>
        <w:rPr>
          <w:rFonts w:ascii="Times" w:eastAsia="Gulim" w:hAnsi="Times" w:cs="Times"/>
          <w:sz w:val="24"/>
          <w:szCs w:val="24"/>
        </w:rPr>
        <w:t>ed on</w:t>
      </w:r>
      <w:r w:rsidR="00BF10D5" w:rsidRPr="00085E57">
        <w:rPr>
          <w:rFonts w:ascii="Times" w:eastAsia="Gulim" w:hAnsi="Times" w:cs="Times"/>
          <w:sz w:val="24"/>
          <w:szCs w:val="24"/>
        </w:rPr>
        <w:t xml:space="preserve"> Relationship between foot muscle-tendon morphological characteristics and one-leg standing balance</w:t>
      </w:r>
    </w:p>
    <w:p w14:paraId="546BE5E7" w14:textId="3D7861CB" w:rsidR="00AA64E4" w:rsidRPr="00085E57" w:rsidRDefault="00AA64E4" w:rsidP="00BF10D5">
      <w:pPr>
        <w:pStyle w:val="ListParagraph"/>
        <w:numPr>
          <w:ilvl w:val="0"/>
          <w:numId w:val="2"/>
        </w:numPr>
        <w:shd w:val="clear" w:color="auto" w:fill="FFFFFF"/>
        <w:spacing w:before="48" w:after="48" w:line="240" w:lineRule="atLeast"/>
        <w:ind w:left="426"/>
        <w:jc w:val="both"/>
        <w:rPr>
          <w:rFonts w:ascii="Times" w:eastAsia="Gulim" w:hAnsi="Times" w:cs="Times"/>
          <w:sz w:val="24"/>
          <w:szCs w:val="24"/>
        </w:rPr>
      </w:pPr>
      <w:proofErr w:type="spellStart"/>
      <w:r w:rsidRPr="00085E57">
        <w:rPr>
          <w:rFonts w:ascii="Times" w:eastAsia="Gulim" w:hAnsi="Times" w:cs="Times"/>
          <w:sz w:val="24"/>
          <w:szCs w:val="24"/>
        </w:rPr>
        <w:t>Tsubasa</w:t>
      </w:r>
      <w:proofErr w:type="spellEnd"/>
      <w:r w:rsidRPr="00085E57">
        <w:rPr>
          <w:rFonts w:ascii="Times" w:eastAsia="Gulim" w:hAnsi="Times" w:cs="Times"/>
          <w:sz w:val="24"/>
          <w:szCs w:val="24"/>
        </w:rPr>
        <w:t xml:space="preserve"> Tashiro, Hiroshima University, Japan</w:t>
      </w:r>
    </w:p>
    <w:p w14:paraId="4E4C8D60" w14:textId="13626EDE" w:rsidR="00BF10D5" w:rsidRPr="00085E57" w:rsidRDefault="00085E57" w:rsidP="00BF10D5">
      <w:pPr>
        <w:pStyle w:val="ListParagraph"/>
        <w:shd w:val="clear" w:color="auto" w:fill="FFFFFF"/>
        <w:spacing w:before="48" w:after="48" w:line="240" w:lineRule="atLeast"/>
        <w:ind w:left="426"/>
        <w:jc w:val="both"/>
        <w:rPr>
          <w:rFonts w:ascii="Times" w:eastAsia="Gulim" w:hAnsi="Times" w:cs="Times"/>
          <w:b/>
          <w:bCs/>
          <w:sz w:val="24"/>
          <w:szCs w:val="24"/>
        </w:rPr>
      </w:pPr>
      <w:r w:rsidRPr="00085E57">
        <w:rPr>
          <w:rFonts w:ascii="Times" w:eastAsia="Gulim" w:hAnsi="Times" w:cs="Times"/>
          <w:sz w:val="24"/>
          <w:szCs w:val="24"/>
        </w:rPr>
        <w:t>Present</w:t>
      </w:r>
      <w:r>
        <w:rPr>
          <w:rFonts w:ascii="Times" w:eastAsia="Gulim" w:hAnsi="Times" w:cs="Times"/>
          <w:sz w:val="24"/>
          <w:szCs w:val="24"/>
        </w:rPr>
        <w:t>ed on</w:t>
      </w:r>
      <w:r w:rsidR="00BF10D5" w:rsidRPr="00085E57">
        <w:rPr>
          <w:rFonts w:ascii="Times" w:eastAsia="Gulim" w:hAnsi="Times" w:cs="Times"/>
          <w:sz w:val="24"/>
          <w:szCs w:val="24"/>
        </w:rPr>
        <w:t xml:space="preserve"> A novel ultrasound imaging method for evaluating the mobility of the first tarsometatarsal joint during stance phase of gait in young individuals with hallux valgus</w:t>
      </w:r>
    </w:p>
    <w:p w14:paraId="48BC4991" w14:textId="77777777" w:rsidR="00427B3A" w:rsidRDefault="00427B3A" w:rsidP="00BF10D5">
      <w:pPr>
        <w:shd w:val="clear" w:color="auto" w:fill="FFFFFF"/>
        <w:spacing w:before="192" w:after="192" w:line="240" w:lineRule="auto"/>
        <w:jc w:val="both"/>
        <w:outlineLvl w:val="1"/>
        <w:rPr>
          <w:rFonts w:ascii="Times" w:eastAsia="Gulim" w:hAnsi="Times" w:cs="Times"/>
          <w:b/>
          <w:bCs/>
          <w:color w:val="272872"/>
          <w:sz w:val="24"/>
          <w:szCs w:val="24"/>
        </w:rPr>
      </w:pPr>
    </w:p>
    <w:p w14:paraId="2BA66696" w14:textId="77777777" w:rsidR="004A5E7E" w:rsidRDefault="004A5E7E" w:rsidP="00BF10D5">
      <w:pPr>
        <w:jc w:val="both"/>
        <w:rPr>
          <w:rFonts w:ascii="Times" w:eastAsia="Gulim" w:hAnsi="Times" w:cs="Times"/>
          <w:b/>
          <w:bCs/>
          <w:color w:val="272872"/>
          <w:sz w:val="24"/>
          <w:szCs w:val="24"/>
        </w:rPr>
      </w:pPr>
      <w:r>
        <w:rPr>
          <w:rFonts w:ascii="Times" w:eastAsia="Gulim" w:hAnsi="Times" w:cs="Times"/>
          <w:b/>
          <w:bCs/>
          <w:color w:val="272872"/>
          <w:sz w:val="24"/>
          <w:szCs w:val="24"/>
        </w:rPr>
        <w:t>Follow up</w:t>
      </w:r>
    </w:p>
    <w:p w14:paraId="70A455C7" w14:textId="07538C33" w:rsidR="007A7010" w:rsidRDefault="004A5E7E" w:rsidP="00BF10D5">
      <w:pPr>
        <w:jc w:val="both"/>
      </w:pPr>
      <w:r>
        <w:rPr>
          <w:rFonts w:ascii="Times" w:hAnsi="Times" w:cs="Times"/>
          <w:sz w:val="24"/>
          <w:szCs w:val="24"/>
        </w:rPr>
        <w:t xml:space="preserve">We would like to encourage all conference speakers and presenters to submit their findings to the Asian Journal of Kinesiology (AJK). For manuscript formats and other inquiry, please visit </w:t>
      </w:r>
      <w:hyperlink r:id="rId7" w:history="1">
        <w:r>
          <w:rPr>
            <w:rStyle w:val="Hyperlink"/>
            <w:rFonts w:ascii="Times" w:hAnsi="Times" w:cs="Times"/>
            <w:sz w:val="24"/>
            <w:szCs w:val="24"/>
          </w:rPr>
          <w:t xml:space="preserve">AJK Manuscript Submission website. </w:t>
        </w:r>
      </w:hyperlink>
      <w:bookmarkEnd w:id="0"/>
    </w:p>
    <w:sectPr w:rsidR="007A70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061AD" w14:textId="77777777" w:rsidR="004902D7" w:rsidRDefault="004902D7" w:rsidP="00056FA1">
      <w:pPr>
        <w:spacing w:after="0" w:line="240" w:lineRule="auto"/>
      </w:pPr>
      <w:r>
        <w:separator/>
      </w:r>
    </w:p>
  </w:endnote>
  <w:endnote w:type="continuationSeparator" w:id="0">
    <w:p w14:paraId="76CF772A" w14:textId="77777777" w:rsidR="004902D7" w:rsidRDefault="004902D7" w:rsidP="00056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A2B04" w14:textId="77777777" w:rsidR="004902D7" w:rsidRDefault="004902D7" w:rsidP="00056FA1">
      <w:pPr>
        <w:spacing w:after="0" w:line="240" w:lineRule="auto"/>
      </w:pPr>
      <w:r>
        <w:separator/>
      </w:r>
    </w:p>
  </w:footnote>
  <w:footnote w:type="continuationSeparator" w:id="0">
    <w:p w14:paraId="204E4937" w14:textId="77777777" w:rsidR="004902D7" w:rsidRDefault="004902D7" w:rsidP="00056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F5B74"/>
    <w:multiLevelType w:val="multilevel"/>
    <w:tmpl w:val="5F3C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5361F7"/>
    <w:multiLevelType w:val="hybridMultilevel"/>
    <w:tmpl w:val="20D0521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10"/>
    <w:rsid w:val="00030A05"/>
    <w:rsid w:val="00056FA1"/>
    <w:rsid w:val="00085E57"/>
    <w:rsid w:val="00427B3A"/>
    <w:rsid w:val="004902D7"/>
    <w:rsid w:val="004A5E7E"/>
    <w:rsid w:val="005125A8"/>
    <w:rsid w:val="005319F8"/>
    <w:rsid w:val="005730B1"/>
    <w:rsid w:val="007A7010"/>
    <w:rsid w:val="0099480D"/>
    <w:rsid w:val="00AA64E4"/>
    <w:rsid w:val="00BA7219"/>
    <w:rsid w:val="00BF10D5"/>
    <w:rsid w:val="00CE7C9D"/>
    <w:rsid w:val="00D044D5"/>
    <w:rsid w:val="00D3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49B79"/>
  <w15:chartTrackingRefBased/>
  <w15:docId w15:val="{C7C8EB17-02CF-4A34-BC90-CCA61E64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010"/>
    <w:pPr>
      <w:spacing w:line="256" w:lineRule="auto"/>
    </w:pPr>
    <w:rPr>
      <w:rFonts w:eastAsiaTheme="minorEastAsia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4E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A5E7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6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FA1"/>
    <w:rPr>
      <w:rFonts w:eastAsiaTheme="minorEastAsia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056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FA1"/>
    <w:rPr>
      <w:rFonts w:eastAsiaTheme="minorEastAsia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jkinesiol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Septiyani Ayu Mardhiyyah</cp:lastModifiedBy>
  <cp:revision>12</cp:revision>
  <dcterms:created xsi:type="dcterms:W3CDTF">2021-09-01T06:24:00Z</dcterms:created>
  <dcterms:modified xsi:type="dcterms:W3CDTF">2021-10-01T08:30:00Z</dcterms:modified>
</cp:coreProperties>
</file>